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FE" w:rsidRDefault="00BB08FE" w:rsidP="00BB08FE">
      <w:pPr>
        <w:pStyle w:val="Title"/>
        <w:ind w:left="2160" w:firstLine="720"/>
        <w:jc w:val="left"/>
        <w:rPr>
          <w:sz w:val="20"/>
        </w:rPr>
      </w:pPr>
      <w:r>
        <w:rPr>
          <w:sz w:val="20"/>
        </w:rPr>
        <w:t>HIGHTOWER TRAIL MIDDLE SCHOOL</w:t>
      </w:r>
    </w:p>
    <w:p w:rsidR="00BB08FE" w:rsidRDefault="00BB08FE" w:rsidP="00BB08FE">
      <w:pPr>
        <w:pStyle w:val="Title"/>
        <w:rPr>
          <w:sz w:val="20"/>
        </w:rPr>
      </w:pPr>
      <w:r>
        <w:rPr>
          <w:sz w:val="20"/>
        </w:rPr>
        <w:t>Mr. Adam Wiese</w:t>
      </w:r>
    </w:p>
    <w:p w:rsidR="00BB08FE" w:rsidRDefault="00BB08FE" w:rsidP="00BB08FE">
      <w:pPr>
        <w:pStyle w:val="Title"/>
        <w:rPr>
          <w:sz w:val="20"/>
        </w:rPr>
      </w:pPr>
      <w:r>
        <w:rPr>
          <w:sz w:val="20"/>
        </w:rPr>
        <w:t xml:space="preserve">Sixth Grade Science </w:t>
      </w:r>
    </w:p>
    <w:p w:rsidR="00BB08FE" w:rsidRDefault="00821733" w:rsidP="00BB08FE">
      <w:pPr>
        <w:jc w:val="center"/>
        <w:rPr>
          <w:b/>
        </w:rPr>
      </w:pPr>
      <w:r>
        <w:rPr>
          <w:b/>
        </w:rPr>
        <w:t>Syllabus for 2017-2018</w:t>
      </w:r>
    </w:p>
    <w:p w:rsidR="00BB08FE" w:rsidRDefault="00BB08FE" w:rsidP="00BB08FE">
      <w:pPr>
        <w:jc w:val="center"/>
        <w:rPr>
          <w:b/>
        </w:rPr>
      </w:pPr>
      <w:r>
        <w:rPr>
          <w:b/>
        </w:rPr>
        <w:t xml:space="preserve">Email address:  </w:t>
      </w:r>
      <w:hyperlink r:id="rId5" w:history="1">
        <w:r w:rsidR="00C570EB" w:rsidRPr="004842A2">
          <w:rPr>
            <w:rStyle w:val="Hyperlink"/>
            <w:b/>
          </w:rPr>
          <w:t>Adam.wiese@cobbk12.org</w:t>
        </w:r>
      </w:hyperlink>
    </w:p>
    <w:p w:rsidR="00C570EB" w:rsidRDefault="00C570EB" w:rsidP="00BB08FE">
      <w:pPr>
        <w:jc w:val="center"/>
        <w:rPr>
          <w:b/>
        </w:rPr>
      </w:pPr>
      <w:r>
        <w:rPr>
          <w:b/>
        </w:rPr>
        <w:t xml:space="preserve">Website: </w:t>
      </w:r>
      <w:hyperlink r:id="rId6" w:history="1">
        <w:r w:rsidRPr="004842A2">
          <w:rPr>
            <w:rStyle w:val="Hyperlink"/>
            <w:b/>
          </w:rPr>
          <w:t>www.6earthsci.weebly.com</w:t>
        </w:r>
      </w:hyperlink>
      <w:r>
        <w:rPr>
          <w:b/>
        </w:rPr>
        <w:t xml:space="preserve"> </w:t>
      </w:r>
    </w:p>
    <w:p w:rsidR="00BB08FE" w:rsidRDefault="00BB08FE" w:rsidP="00BB08FE"/>
    <w:p w:rsidR="00BB08FE" w:rsidRDefault="00BB08FE" w:rsidP="00BB08FE">
      <w:pPr>
        <w:jc w:val="center"/>
        <w:rPr>
          <w:b/>
          <w:sz w:val="24"/>
        </w:rPr>
      </w:pPr>
      <w:r>
        <w:rPr>
          <w:b/>
          <w:sz w:val="24"/>
        </w:rPr>
        <w:t>INSTRUCTIONAL EMPHASIS:</w:t>
      </w:r>
    </w:p>
    <w:p w:rsidR="00433957" w:rsidRDefault="00BB08FE" w:rsidP="00433957">
      <w:pPr>
        <w:rPr>
          <w:rFonts w:ascii="Arial" w:hAnsi="Arial"/>
          <w:b/>
        </w:rPr>
      </w:pPr>
      <w:r>
        <w:rPr>
          <w:rFonts w:ascii="Arial" w:hAnsi="Arial"/>
          <w:b/>
        </w:rPr>
        <w:t>Students will apply knowledge of subject area content through formative and summative performance tasks that require higher order thinking.</w:t>
      </w:r>
      <w:r w:rsidR="00790E5E">
        <w:rPr>
          <w:rFonts w:ascii="Arial" w:hAnsi="Arial"/>
          <w:b/>
        </w:rPr>
        <w:t xml:space="preserve"> </w:t>
      </w:r>
      <w:bookmarkStart w:id="0" w:name="_GoBack"/>
      <w:bookmarkEnd w:id="0"/>
      <w:r w:rsidR="00433957">
        <w:rPr>
          <w:rFonts w:ascii="Arial" w:hAnsi="Arial"/>
          <w:b/>
        </w:rPr>
        <w:t xml:space="preserve"> 6</w:t>
      </w:r>
      <w:r w:rsidR="00433957" w:rsidRPr="000463FB">
        <w:rPr>
          <w:rFonts w:ascii="Arial" w:hAnsi="Arial"/>
          <w:b/>
          <w:vertAlign w:val="superscript"/>
        </w:rPr>
        <w:t>th</w:t>
      </w:r>
      <w:r w:rsidR="00433957">
        <w:rPr>
          <w:rFonts w:ascii="Arial" w:hAnsi="Arial"/>
          <w:b/>
        </w:rPr>
        <w:t xml:space="preserve"> grade has a STEM focus of “Adapt and Survive” throughout our studies.</w:t>
      </w:r>
    </w:p>
    <w:p w:rsidR="00BB08FE" w:rsidRDefault="00BB08FE" w:rsidP="00BB08FE">
      <w:pPr>
        <w:jc w:val="center"/>
      </w:pPr>
    </w:p>
    <w:tbl>
      <w:tblPr>
        <w:tblW w:w="11137" w:type="dxa"/>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4500"/>
        <w:gridCol w:w="3150"/>
        <w:gridCol w:w="1350"/>
      </w:tblGrid>
      <w:tr w:rsidR="00BB08FE" w:rsidTr="00FF74FB">
        <w:trPr>
          <w:trHeight w:val="31"/>
        </w:trPr>
        <w:tc>
          <w:tcPr>
            <w:tcW w:w="2137" w:type="dxa"/>
          </w:tcPr>
          <w:p w:rsidR="00BB08FE" w:rsidRDefault="00BB08FE" w:rsidP="009D6B61">
            <w:pPr>
              <w:rPr>
                <w:b/>
              </w:rPr>
            </w:pPr>
            <w:r>
              <w:rPr>
                <w:b/>
              </w:rPr>
              <w:t>TOPIC</w:t>
            </w:r>
          </w:p>
        </w:tc>
        <w:tc>
          <w:tcPr>
            <w:tcW w:w="4500" w:type="dxa"/>
          </w:tcPr>
          <w:p w:rsidR="00BB08FE" w:rsidRDefault="00BB08FE" w:rsidP="009D6B61">
            <w:pPr>
              <w:rPr>
                <w:b/>
              </w:rPr>
            </w:pPr>
            <w:r>
              <w:rPr>
                <w:b/>
              </w:rPr>
              <w:t>CONCEPTS</w:t>
            </w:r>
          </w:p>
        </w:tc>
        <w:tc>
          <w:tcPr>
            <w:tcW w:w="3150" w:type="dxa"/>
          </w:tcPr>
          <w:p w:rsidR="00BB08FE" w:rsidRDefault="00BB08FE" w:rsidP="009D6B61">
            <w:pPr>
              <w:rPr>
                <w:b/>
              </w:rPr>
            </w:pPr>
            <w:r>
              <w:rPr>
                <w:b/>
              </w:rPr>
              <w:t>ASSESSMENT</w:t>
            </w:r>
          </w:p>
        </w:tc>
        <w:tc>
          <w:tcPr>
            <w:tcW w:w="1350" w:type="dxa"/>
          </w:tcPr>
          <w:p w:rsidR="00BB08FE" w:rsidRDefault="00BB08FE" w:rsidP="009D6B61">
            <w:pPr>
              <w:rPr>
                <w:b/>
              </w:rPr>
            </w:pPr>
            <w:r>
              <w:rPr>
                <w:b/>
              </w:rPr>
              <w:t>DURATION</w:t>
            </w:r>
          </w:p>
        </w:tc>
      </w:tr>
      <w:tr w:rsidR="00BB08FE" w:rsidTr="00FF74FB">
        <w:trPr>
          <w:trHeight w:val="31"/>
        </w:trPr>
        <w:tc>
          <w:tcPr>
            <w:tcW w:w="2137" w:type="dxa"/>
          </w:tcPr>
          <w:p w:rsidR="00BB08FE" w:rsidRDefault="00BB08FE" w:rsidP="009D6B61">
            <w:r>
              <w:t xml:space="preserve">Standard Practices </w:t>
            </w:r>
          </w:p>
        </w:tc>
        <w:tc>
          <w:tcPr>
            <w:tcW w:w="4500" w:type="dxa"/>
          </w:tcPr>
          <w:p w:rsidR="00BB08FE" w:rsidRDefault="00BB08FE" w:rsidP="009D6B61">
            <w:r>
              <w:t>Lab Protocol and Scientific Method</w:t>
            </w:r>
          </w:p>
          <w:p w:rsidR="00BB08FE" w:rsidRDefault="00BB08FE" w:rsidP="009D6B61"/>
        </w:tc>
        <w:tc>
          <w:tcPr>
            <w:tcW w:w="3150" w:type="dxa"/>
          </w:tcPr>
          <w:p w:rsidR="00BB08FE" w:rsidRDefault="00BB08FE" w:rsidP="009D6B61">
            <w:r>
              <w:t>Ho</w:t>
            </w:r>
            <w:r w:rsidR="00821733">
              <w:t>mework, Classwork/Notebook, Investigations</w:t>
            </w:r>
            <w:r>
              <w:t>, Tests/Projects</w:t>
            </w:r>
          </w:p>
        </w:tc>
        <w:tc>
          <w:tcPr>
            <w:tcW w:w="1350" w:type="dxa"/>
          </w:tcPr>
          <w:p w:rsidR="00BB08FE" w:rsidRDefault="00BB08FE" w:rsidP="009D6B61">
            <w:r>
              <w:t>ongoing</w:t>
            </w:r>
          </w:p>
        </w:tc>
      </w:tr>
      <w:tr w:rsidR="00BB08FE" w:rsidTr="00FF74FB">
        <w:trPr>
          <w:trHeight w:val="66"/>
        </w:trPr>
        <w:tc>
          <w:tcPr>
            <w:tcW w:w="2137" w:type="dxa"/>
          </w:tcPr>
          <w:p w:rsidR="00BB08FE" w:rsidRDefault="00BB08FE" w:rsidP="009D6B61">
            <w:r>
              <w:t>Geology</w:t>
            </w:r>
          </w:p>
        </w:tc>
        <w:tc>
          <w:tcPr>
            <w:tcW w:w="4500" w:type="dxa"/>
          </w:tcPr>
          <w:p w:rsidR="00BB08FE" w:rsidRDefault="00BB08FE" w:rsidP="009D6B61">
            <w:r>
              <w:t>Rocks, Minerals, and Fossils</w:t>
            </w:r>
          </w:p>
          <w:p w:rsidR="00BB08FE" w:rsidRDefault="00BB08FE" w:rsidP="009D6B61"/>
        </w:tc>
        <w:tc>
          <w:tcPr>
            <w:tcW w:w="3150" w:type="dxa"/>
          </w:tcPr>
          <w:p w:rsidR="00BB08FE" w:rsidRDefault="00BB08FE" w:rsidP="009D6B61">
            <w:r>
              <w:t>Ho</w:t>
            </w:r>
            <w:r w:rsidR="00821733">
              <w:t>mework, Classwork/Notebook, Investigations</w:t>
            </w:r>
            <w:r>
              <w:t>, Tests/Projects</w:t>
            </w:r>
          </w:p>
        </w:tc>
        <w:tc>
          <w:tcPr>
            <w:tcW w:w="1350" w:type="dxa"/>
          </w:tcPr>
          <w:p w:rsidR="00BB08FE" w:rsidRDefault="00BB08FE" w:rsidP="009D6B61">
            <w:r>
              <w:t>6 weeks</w:t>
            </w:r>
          </w:p>
        </w:tc>
      </w:tr>
      <w:tr w:rsidR="00BB08FE" w:rsidTr="00FF74FB">
        <w:trPr>
          <w:trHeight w:val="96"/>
        </w:trPr>
        <w:tc>
          <w:tcPr>
            <w:tcW w:w="2137" w:type="dxa"/>
          </w:tcPr>
          <w:p w:rsidR="00BB08FE" w:rsidRDefault="00BB08FE" w:rsidP="009D6B61">
            <w:r>
              <w:t>Geology</w:t>
            </w:r>
          </w:p>
        </w:tc>
        <w:tc>
          <w:tcPr>
            <w:tcW w:w="4500" w:type="dxa"/>
          </w:tcPr>
          <w:p w:rsidR="00BB08FE" w:rsidRDefault="00BB08FE" w:rsidP="009D6B61">
            <w:r>
              <w:t>Weathering/Erosion/Deposition, Soil, Human Factors</w:t>
            </w:r>
          </w:p>
        </w:tc>
        <w:tc>
          <w:tcPr>
            <w:tcW w:w="3150" w:type="dxa"/>
          </w:tcPr>
          <w:p w:rsidR="00BB08FE" w:rsidRDefault="00BB08FE" w:rsidP="009D6B61">
            <w:r>
              <w:t xml:space="preserve">Homework, Classwork/Notebook, </w:t>
            </w:r>
            <w:r w:rsidR="00821733">
              <w:t>Investigations</w:t>
            </w:r>
            <w:r>
              <w:t>, Tests/Projects</w:t>
            </w:r>
          </w:p>
        </w:tc>
        <w:tc>
          <w:tcPr>
            <w:tcW w:w="1350" w:type="dxa"/>
          </w:tcPr>
          <w:p w:rsidR="00BB08FE" w:rsidRDefault="00BB08FE" w:rsidP="009D6B61">
            <w:r>
              <w:t>4 weeks</w:t>
            </w:r>
          </w:p>
        </w:tc>
      </w:tr>
      <w:tr w:rsidR="00BB08FE" w:rsidTr="00FF74FB">
        <w:trPr>
          <w:trHeight w:val="96"/>
        </w:trPr>
        <w:tc>
          <w:tcPr>
            <w:tcW w:w="2137" w:type="dxa"/>
          </w:tcPr>
          <w:p w:rsidR="00BB08FE" w:rsidRDefault="00BB08FE" w:rsidP="009D6B61">
            <w:r>
              <w:t>Geology</w:t>
            </w:r>
          </w:p>
        </w:tc>
        <w:tc>
          <w:tcPr>
            <w:tcW w:w="4500" w:type="dxa"/>
          </w:tcPr>
          <w:p w:rsidR="00BB08FE" w:rsidRDefault="00BB08FE" w:rsidP="009D6B61">
            <w:r>
              <w:t>Earth’s Crust, Mantle, and Core, Plate Tectonics</w:t>
            </w:r>
          </w:p>
        </w:tc>
        <w:tc>
          <w:tcPr>
            <w:tcW w:w="3150" w:type="dxa"/>
          </w:tcPr>
          <w:p w:rsidR="00BB08FE" w:rsidRDefault="00BB08FE" w:rsidP="009D6B61">
            <w:r>
              <w:t>Ho</w:t>
            </w:r>
            <w:r w:rsidR="00821733">
              <w:t>mework, Classwork/Notebook, Investigations</w:t>
            </w:r>
            <w:r>
              <w:t>, Tests/Projects</w:t>
            </w:r>
          </w:p>
        </w:tc>
        <w:tc>
          <w:tcPr>
            <w:tcW w:w="1350" w:type="dxa"/>
          </w:tcPr>
          <w:p w:rsidR="00BB08FE" w:rsidRDefault="00BB08FE" w:rsidP="009D6B61">
            <w:r>
              <w:t>6 weeks</w:t>
            </w:r>
          </w:p>
        </w:tc>
      </w:tr>
      <w:tr w:rsidR="00BB08FE" w:rsidTr="00FF74FB">
        <w:trPr>
          <w:trHeight w:val="96"/>
        </w:trPr>
        <w:tc>
          <w:tcPr>
            <w:tcW w:w="2137" w:type="dxa"/>
          </w:tcPr>
          <w:p w:rsidR="00BB08FE" w:rsidRDefault="00BB08FE" w:rsidP="009D6B61">
            <w:r>
              <w:t>Water on the Earth</w:t>
            </w:r>
          </w:p>
        </w:tc>
        <w:tc>
          <w:tcPr>
            <w:tcW w:w="4500" w:type="dxa"/>
          </w:tcPr>
          <w:p w:rsidR="00BB08FE" w:rsidRDefault="00BB08FE" w:rsidP="009D6B61">
            <w:r>
              <w:t>Earth’s Water, Water Cycle, Subsurface Topography</w:t>
            </w:r>
          </w:p>
        </w:tc>
        <w:tc>
          <w:tcPr>
            <w:tcW w:w="3150" w:type="dxa"/>
          </w:tcPr>
          <w:p w:rsidR="00BB08FE" w:rsidRDefault="00BB08FE" w:rsidP="009D6B61">
            <w:r>
              <w:t>Ho</w:t>
            </w:r>
            <w:r w:rsidR="00821733">
              <w:t>mework, Classwork/Notebook, Investigations</w:t>
            </w:r>
            <w:r>
              <w:t>, Tests/Projects</w:t>
            </w:r>
          </w:p>
        </w:tc>
        <w:tc>
          <w:tcPr>
            <w:tcW w:w="1350" w:type="dxa"/>
          </w:tcPr>
          <w:p w:rsidR="00BB08FE" w:rsidRDefault="00BB08FE" w:rsidP="009D6B61">
            <w:r>
              <w:t>2.5 weeks</w:t>
            </w:r>
          </w:p>
        </w:tc>
      </w:tr>
      <w:tr w:rsidR="00BB08FE" w:rsidTr="00FF74FB">
        <w:trPr>
          <w:trHeight w:val="96"/>
        </w:trPr>
        <w:tc>
          <w:tcPr>
            <w:tcW w:w="2137" w:type="dxa"/>
          </w:tcPr>
          <w:p w:rsidR="00BB08FE" w:rsidRDefault="00BB08FE" w:rsidP="009D6B61">
            <w:r>
              <w:t>Ocean Motion</w:t>
            </w:r>
          </w:p>
        </w:tc>
        <w:tc>
          <w:tcPr>
            <w:tcW w:w="4500" w:type="dxa"/>
          </w:tcPr>
          <w:p w:rsidR="00BB08FE" w:rsidRDefault="00BB08FE" w:rsidP="009D6B61">
            <w:r>
              <w:t>Waves, Tides, Currents</w:t>
            </w:r>
          </w:p>
          <w:p w:rsidR="00BB08FE" w:rsidRDefault="00BB08FE" w:rsidP="009D6B61"/>
        </w:tc>
        <w:tc>
          <w:tcPr>
            <w:tcW w:w="3150" w:type="dxa"/>
          </w:tcPr>
          <w:p w:rsidR="00BB08FE" w:rsidRDefault="00BB08FE" w:rsidP="009D6B61">
            <w:r>
              <w:t>Ho</w:t>
            </w:r>
            <w:r w:rsidR="00821733">
              <w:t>mework, Classwork/Notebook, Investigations</w:t>
            </w:r>
            <w:r>
              <w:t>, Tests/Projects</w:t>
            </w:r>
          </w:p>
        </w:tc>
        <w:tc>
          <w:tcPr>
            <w:tcW w:w="1350" w:type="dxa"/>
          </w:tcPr>
          <w:p w:rsidR="00BB08FE" w:rsidRDefault="00BB08FE" w:rsidP="009D6B61">
            <w:r>
              <w:t>1.5 weeks</w:t>
            </w:r>
          </w:p>
        </w:tc>
      </w:tr>
      <w:tr w:rsidR="00BB08FE" w:rsidTr="00FF74FB">
        <w:trPr>
          <w:trHeight w:val="96"/>
        </w:trPr>
        <w:tc>
          <w:tcPr>
            <w:tcW w:w="2137" w:type="dxa"/>
          </w:tcPr>
          <w:p w:rsidR="00BB08FE" w:rsidRDefault="00BB08FE" w:rsidP="009D6B61">
            <w:r>
              <w:t>Climate and Weather</w:t>
            </w:r>
          </w:p>
        </w:tc>
        <w:tc>
          <w:tcPr>
            <w:tcW w:w="4500" w:type="dxa"/>
          </w:tcPr>
          <w:p w:rsidR="00BB08FE" w:rsidRDefault="00BB08FE" w:rsidP="009D6B61">
            <w:r>
              <w:t>Causes and Effects of Weather</w:t>
            </w:r>
          </w:p>
        </w:tc>
        <w:tc>
          <w:tcPr>
            <w:tcW w:w="3150" w:type="dxa"/>
          </w:tcPr>
          <w:p w:rsidR="00BB08FE" w:rsidRDefault="00BB08FE" w:rsidP="009D6B61">
            <w:r>
              <w:t>Ho</w:t>
            </w:r>
            <w:r w:rsidR="00821733">
              <w:t>mework, Classwork/Notebook, Investigations</w:t>
            </w:r>
            <w:r>
              <w:t>, Tests/Projects</w:t>
            </w:r>
          </w:p>
        </w:tc>
        <w:tc>
          <w:tcPr>
            <w:tcW w:w="1350" w:type="dxa"/>
          </w:tcPr>
          <w:p w:rsidR="00BB08FE" w:rsidRDefault="00BB08FE" w:rsidP="009D6B61">
            <w:r>
              <w:t>5 weeks</w:t>
            </w:r>
          </w:p>
        </w:tc>
      </w:tr>
      <w:tr w:rsidR="00BB08FE" w:rsidTr="00FF74FB">
        <w:trPr>
          <w:trHeight w:val="33"/>
        </w:trPr>
        <w:tc>
          <w:tcPr>
            <w:tcW w:w="2137" w:type="dxa"/>
          </w:tcPr>
          <w:p w:rsidR="00BB08FE" w:rsidRDefault="00BB08FE" w:rsidP="009D6B61">
            <w:r>
              <w:t xml:space="preserve">Earth-Moon-Sun System </w:t>
            </w:r>
          </w:p>
        </w:tc>
        <w:tc>
          <w:tcPr>
            <w:tcW w:w="4500" w:type="dxa"/>
          </w:tcPr>
          <w:p w:rsidR="00BB08FE" w:rsidRDefault="00BB08FE" w:rsidP="009D6B61">
            <w:r>
              <w:t>Motion, Relative Positions, Tides</w:t>
            </w:r>
          </w:p>
          <w:p w:rsidR="00BB08FE" w:rsidRDefault="00BB08FE" w:rsidP="009D6B61"/>
        </w:tc>
        <w:tc>
          <w:tcPr>
            <w:tcW w:w="3150" w:type="dxa"/>
          </w:tcPr>
          <w:p w:rsidR="00BB08FE" w:rsidRDefault="00BB08FE" w:rsidP="009D6B61">
            <w:r>
              <w:t>Ho</w:t>
            </w:r>
            <w:r w:rsidR="00821733">
              <w:t>mework, Classwork/Notebook, Investigations</w:t>
            </w:r>
            <w:r>
              <w:t>, Tests/Projects</w:t>
            </w:r>
          </w:p>
        </w:tc>
        <w:tc>
          <w:tcPr>
            <w:tcW w:w="1350" w:type="dxa"/>
          </w:tcPr>
          <w:p w:rsidR="00BB08FE" w:rsidRDefault="00BB08FE" w:rsidP="009D6B61">
            <w:r>
              <w:t>3 weeks</w:t>
            </w:r>
          </w:p>
        </w:tc>
      </w:tr>
      <w:tr w:rsidR="00BB08FE" w:rsidTr="00821733">
        <w:trPr>
          <w:trHeight w:val="431"/>
        </w:trPr>
        <w:tc>
          <w:tcPr>
            <w:tcW w:w="2137" w:type="dxa"/>
          </w:tcPr>
          <w:p w:rsidR="00BB08FE" w:rsidRDefault="00BB08FE" w:rsidP="009D6B61">
            <w:r>
              <w:t>Universe and Solar System</w:t>
            </w:r>
          </w:p>
          <w:p w:rsidR="00BB08FE" w:rsidRDefault="00BB08FE" w:rsidP="009D6B61"/>
        </w:tc>
        <w:tc>
          <w:tcPr>
            <w:tcW w:w="4500" w:type="dxa"/>
          </w:tcPr>
          <w:p w:rsidR="00BB08FE" w:rsidRDefault="00BB08FE" w:rsidP="009D6B61">
            <w:r>
              <w:t>History, Planets, Comets, Asteroids, Meteors</w:t>
            </w:r>
          </w:p>
          <w:p w:rsidR="00BB08FE" w:rsidRDefault="00BB08FE" w:rsidP="009D6B61"/>
        </w:tc>
        <w:tc>
          <w:tcPr>
            <w:tcW w:w="3150" w:type="dxa"/>
          </w:tcPr>
          <w:p w:rsidR="00BB08FE" w:rsidRDefault="00BB08FE" w:rsidP="009D6B61">
            <w:r>
              <w:t>Ho</w:t>
            </w:r>
            <w:r w:rsidR="00821733">
              <w:t>mework, Classwork/Notebook, Investigations</w:t>
            </w:r>
            <w:r>
              <w:t>, Tests/Projects</w:t>
            </w:r>
          </w:p>
        </w:tc>
        <w:tc>
          <w:tcPr>
            <w:tcW w:w="1350" w:type="dxa"/>
          </w:tcPr>
          <w:p w:rsidR="00BB08FE" w:rsidRDefault="00BB08FE" w:rsidP="009D6B61">
            <w:r>
              <w:t>3 weeks</w:t>
            </w:r>
          </w:p>
        </w:tc>
      </w:tr>
      <w:tr w:rsidR="00BB08FE" w:rsidTr="00821733">
        <w:trPr>
          <w:trHeight w:val="539"/>
        </w:trPr>
        <w:tc>
          <w:tcPr>
            <w:tcW w:w="2137" w:type="dxa"/>
          </w:tcPr>
          <w:p w:rsidR="00BB08FE" w:rsidRDefault="00BB08FE" w:rsidP="009D6B61">
            <w:r>
              <w:t>Preview 7</w:t>
            </w:r>
            <w:r w:rsidRPr="00AF4D46">
              <w:rPr>
                <w:vertAlign w:val="superscript"/>
              </w:rPr>
              <w:t>th</w:t>
            </w:r>
            <w:r>
              <w:t xml:space="preserve"> Grade Science Content</w:t>
            </w:r>
          </w:p>
          <w:p w:rsidR="00BB08FE" w:rsidRDefault="00BB08FE" w:rsidP="009D6B61"/>
        </w:tc>
        <w:tc>
          <w:tcPr>
            <w:tcW w:w="4500" w:type="dxa"/>
          </w:tcPr>
          <w:p w:rsidR="00BB08FE" w:rsidRDefault="00BB08FE" w:rsidP="009D6B61">
            <w:r>
              <w:t>Biomes, Absolute Dating</w:t>
            </w:r>
          </w:p>
        </w:tc>
        <w:tc>
          <w:tcPr>
            <w:tcW w:w="3150" w:type="dxa"/>
          </w:tcPr>
          <w:p w:rsidR="00BB08FE" w:rsidRDefault="00BB08FE" w:rsidP="009D6B61">
            <w:r>
              <w:t>Homework, Classwork/Notebook, Labs, Tests/Projects</w:t>
            </w:r>
          </w:p>
        </w:tc>
        <w:tc>
          <w:tcPr>
            <w:tcW w:w="1350" w:type="dxa"/>
          </w:tcPr>
          <w:p w:rsidR="00BB08FE" w:rsidRDefault="00BB08FE" w:rsidP="009D6B61">
            <w:r>
              <w:t>4 weeks</w:t>
            </w:r>
          </w:p>
          <w:p w:rsidR="00BB08FE" w:rsidRDefault="00BB08FE" w:rsidP="009D6B61"/>
        </w:tc>
      </w:tr>
    </w:tbl>
    <w:p w:rsidR="00BB08FE" w:rsidRDefault="00BB08FE" w:rsidP="00BB08FE">
      <w:pPr>
        <w:jc w:val="center"/>
        <w:rPr>
          <w:b/>
        </w:rPr>
      </w:pPr>
    </w:p>
    <w:p w:rsidR="00BB08FE" w:rsidRDefault="00BB08FE" w:rsidP="00BB08FE">
      <w:pPr>
        <w:jc w:val="center"/>
      </w:pPr>
      <w:r>
        <w:rPr>
          <w:b/>
        </w:rPr>
        <w:t xml:space="preserve">                Grade Distribution &amp; Assessment:</w:t>
      </w:r>
    </w:p>
    <w:p w:rsidR="00BB08FE" w:rsidRPr="00DF1090" w:rsidRDefault="00BB08FE" w:rsidP="00BB08FE">
      <w:r>
        <w:tab/>
      </w:r>
    </w:p>
    <w:tbl>
      <w:tblPr>
        <w:tblW w:w="0" w:type="auto"/>
        <w:tblLayout w:type="fixed"/>
        <w:tblLook w:val="01E0" w:firstRow="1" w:lastRow="1" w:firstColumn="1" w:lastColumn="1" w:noHBand="0" w:noVBand="0"/>
      </w:tblPr>
      <w:tblGrid>
        <w:gridCol w:w="4428"/>
        <w:gridCol w:w="4428"/>
      </w:tblGrid>
      <w:tr w:rsidR="00BB08FE" w:rsidTr="009D6B61">
        <w:tc>
          <w:tcPr>
            <w:tcW w:w="4428" w:type="dxa"/>
          </w:tcPr>
          <w:p w:rsidR="00BB08FE" w:rsidRDefault="00BB08FE" w:rsidP="009D6B61">
            <w:pPr>
              <w:jc w:val="center"/>
            </w:pPr>
            <w:r>
              <w:rPr>
                <w:b/>
              </w:rPr>
              <w:t xml:space="preserve">SOURCE:  </w:t>
            </w:r>
          </w:p>
        </w:tc>
        <w:tc>
          <w:tcPr>
            <w:tcW w:w="4428" w:type="dxa"/>
          </w:tcPr>
          <w:p w:rsidR="00BB08FE" w:rsidRDefault="00BB08FE" w:rsidP="009D6B61">
            <w:pPr>
              <w:jc w:val="center"/>
            </w:pPr>
            <w:r>
              <w:rPr>
                <w:b/>
              </w:rPr>
              <w:t xml:space="preserve">                   PERCENTAGE</w:t>
            </w:r>
          </w:p>
        </w:tc>
      </w:tr>
      <w:tr w:rsidR="00BB08FE" w:rsidTr="009D6B61">
        <w:tc>
          <w:tcPr>
            <w:tcW w:w="4428" w:type="dxa"/>
          </w:tcPr>
          <w:p w:rsidR="00BB08FE" w:rsidRDefault="00821733" w:rsidP="009D6B61">
            <w:r>
              <w:t xml:space="preserve">                            </w:t>
            </w:r>
            <w:r w:rsidR="00BB08FE">
              <w:t>Summative – TESTS</w:t>
            </w:r>
          </w:p>
          <w:p w:rsidR="00BB08FE" w:rsidRDefault="00821733" w:rsidP="009D6B61">
            <w:r>
              <w:t xml:space="preserve">                            </w:t>
            </w:r>
            <w:r w:rsidR="00BB08FE">
              <w:t>Summative – QUIZZES</w:t>
            </w:r>
          </w:p>
          <w:p w:rsidR="00BB08FE" w:rsidRDefault="00BB08FE" w:rsidP="009D6B61">
            <w:r>
              <w:t xml:space="preserve">              </w:t>
            </w:r>
            <w:r w:rsidR="00821733">
              <w:t xml:space="preserve">              Summative – INVESTIGATIONS</w:t>
            </w:r>
          </w:p>
          <w:p w:rsidR="00BB08FE" w:rsidRDefault="00BB08FE" w:rsidP="009D6B61">
            <w:r>
              <w:t xml:space="preserve">                     </w:t>
            </w:r>
            <w:r w:rsidR="00821733">
              <w:t xml:space="preserve">       </w:t>
            </w:r>
            <w:r w:rsidR="00003892">
              <w:t>Formative – CL</w:t>
            </w:r>
            <w:r w:rsidR="00FF74FB">
              <w:t>A</w:t>
            </w:r>
            <w:r w:rsidR="00003892">
              <w:t>SSW</w:t>
            </w:r>
            <w:r w:rsidR="00FF74FB">
              <w:t>O</w:t>
            </w:r>
            <w:r w:rsidR="00003892">
              <w:t>RK/IAN</w:t>
            </w:r>
          </w:p>
          <w:p w:rsidR="00BB08FE" w:rsidRDefault="00BB08FE" w:rsidP="009D6B61">
            <w:r>
              <w:t xml:space="preserve">                 </w:t>
            </w:r>
            <w:r w:rsidR="00821733">
              <w:t xml:space="preserve">           </w:t>
            </w:r>
            <w:r w:rsidR="00FF74FB">
              <w:t>Formative – HOMEWORK</w:t>
            </w:r>
          </w:p>
          <w:p w:rsidR="00BB08FE" w:rsidRDefault="00BB08FE" w:rsidP="009D6B61"/>
        </w:tc>
        <w:tc>
          <w:tcPr>
            <w:tcW w:w="4428" w:type="dxa"/>
          </w:tcPr>
          <w:p w:rsidR="00BB08FE" w:rsidRDefault="00BB08FE" w:rsidP="009D6B61">
            <w:pPr>
              <w:jc w:val="center"/>
            </w:pPr>
            <w:r>
              <w:t xml:space="preserve">                30%</w:t>
            </w:r>
          </w:p>
          <w:p w:rsidR="00BB08FE" w:rsidRDefault="00BB08FE" w:rsidP="009D6B61">
            <w:pPr>
              <w:jc w:val="center"/>
            </w:pPr>
            <w:r>
              <w:t xml:space="preserve">                20%</w:t>
            </w:r>
          </w:p>
          <w:p w:rsidR="00BB08FE" w:rsidRDefault="00BB08FE" w:rsidP="009D6B61">
            <w:pPr>
              <w:jc w:val="center"/>
            </w:pPr>
            <w:r>
              <w:t xml:space="preserve">                20%</w:t>
            </w:r>
          </w:p>
          <w:p w:rsidR="00BB08FE" w:rsidRDefault="00BB08FE" w:rsidP="009D6B61">
            <w:pPr>
              <w:jc w:val="center"/>
            </w:pPr>
            <w:r>
              <w:t xml:space="preserve">                25%</w:t>
            </w:r>
          </w:p>
          <w:p w:rsidR="00BB08FE" w:rsidRDefault="00BB08FE" w:rsidP="009D6B61">
            <w:pPr>
              <w:jc w:val="center"/>
            </w:pPr>
            <w:r>
              <w:t xml:space="preserve">              5%</w:t>
            </w:r>
          </w:p>
        </w:tc>
      </w:tr>
    </w:tbl>
    <w:p w:rsidR="00BB08FE" w:rsidRPr="00DF1090" w:rsidRDefault="00BB08FE" w:rsidP="00BB08FE"/>
    <w:p w:rsidR="00BB08FE" w:rsidRPr="008D1D1C" w:rsidRDefault="00BB08FE" w:rsidP="00BB08FE">
      <w:pPr>
        <w:pStyle w:val="ListParagraph"/>
        <w:numPr>
          <w:ilvl w:val="0"/>
          <w:numId w:val="1"/>
        </w:numPr>
        <w:rPr>
          <w:b/>
        </w:rPr>
      </w:pPr>
      <w:r w:rsidRPr="008D1D1C">
        <w:rPr>
          <w:b/>
        </w:rPr>
        <w:t>Cumulative Midterm will be administered at end of 2</w:t>
      </w:r>
      <w:r w:rsidRPr="008D1D1C">
        <w:rPr>
          <w:b/>
          <w:vertAlign w:val="superscript"/>
        </w:rPr>
        <w:t>nd</w:t>
      </w:r>
      <w:r>
        <w:rPr>
          <w:b/>
        </w:rPr>
        <w:t xml:space="preserve"> 9 w</w:t>
      </w:r>
      <w:r w:rsidR="00194C5F">
        <w:rPr>
          <w:b/>
        </w:rPr>
        <w:t>ee</w:t>
      </w:r>
      <w:r>
        <w:rPr>
          <w:b/>
        </w:rPr>
        <w:t>ks</w:t>
      </w:r>
      <w:r>
        <w:rPr>
          <w:b/>
        </w:rPr>
        <w:tab/>
      </w:r>
      <w:r w:rsidRPr="008D1D1C">
        <w:rPr>
          <w:b/>
        </w:rPr>
        <w:t>Equal to one test grade</w:t>
      </w:r>
    </w:p>
    <w:p w:rsidR="00BB08FE" w:rsidRPr="008D1D1C" w:rsidRDefault="00BB08FE" w:rsidP="00BB08FE">
      <w:pPr>
        <w:pStyle w:val="ListParagraph"/>
        <w:numPr>
          <w:ilvl w:val="0"/>
          <w:numId w:val="1"/>
        </w:numPr>
        <w:rPr>
          <w:b/>
        </w:rPr>
      </w:pPr>
      <w:r w:rsidRPr="008D1D1C">
        <w:rPr>
          <w:b/>
        </w:rPr>
        <w:t>Cumulative Final will</w:t>
      </w:r>
      <w:r w:rsidR="00A43780">
        <w:rPr>
          <w:b/>
        </w:rPr>
        <w:t xml:space="preserve"> be administered near/before SLO</w:t>
      </w:r>
      <w:r w:rsidRPr="008D1D1C">
        <w:rPr>
          <w:b/>
        </w:rPr>
        <w:tab/>
      </w:r>
      <w:r w:rsidRPr="008D1D1C">
        <w:rPr>
          <w:b/>
        </w:rPr>
        <w:tab/>
        <w:t xml:space="preserve">Equal to one test grade   </w:t>
      </w:r>
    </w:p>
    <w:p w:rsidR="00BB08FE" w:rsidRDefault="00BB08FE" w:rsidP="00BB08FE">
      <w:pPr>
        <w:rPr>
          <w:b/>
        </w:rPr>
      </w:pPr>
    </w:p>
    <w:p w:rsidR="00BB08FE" w:rsidRPr="005052CE" w:rsidRDefault="00BB08FE" w:rsidP="00BB08FE">
      <w:r w:rsidRPr="008D1D1C">
        <w:rPr>
          <w:b/>
        </w:rPr>
        <w:t xml:space="preserve">                        </w:t>
      </w:r>
    </w:p>
    <w:p w:rsidR="00433957" w:rsidRDefault="00433957" w:rsidP="00433957">
      <w:pPr>
        <w:pStyle w:val="ListParagraph"/>
        <w:numPr>
          <w:ilvl w:val="0"/>
          <w:numId w:val="1"/>
        </w:numPr>
        <w:rPr>
          <w:b/>
          <w:bCs/>
        </w:rPr>
      </w:pPr>
      <w:r>
        <w:rPr>
          <w:b/>
          <w:bCs/>
        </w:rPr>
        <w:t xml:space="preserve">Students scoring below 70% on unit tests will be given remediation and the opportunity to reassess during study help sessions.  If a student does not complete the remediation work assigned on time, or take the reassessment on the assigned date, reassessment is not an option.  Grade recovery does not apply to PBLs, midterm exams, final exams, or End of Grade assessments. </w:t>
      </w:r>
    </w:p>
    <w:p w:rsidR="00433957" w:rsidRDefault="00433957" w:rsidP="00BB08FE">
      <w:pPr>
        <w:rPr>
          <w:b/>
        </w:rPr>
      </w:pPr>
    </w:p>
    <w:p w:rsidR="00BB08FE" w:rsidRDefault="00BB08FE" w:rsidP="00BB08FE">
      <w:pPr>
        <w:rPr>
          <w:b/>
        </w:rPr>
      </w:pPr>
      <w:r>
        <w:rPr>
          <w:b/>
        </w:rPr>
        <w:lastRenderedPageBreak/>
        <w:t>TEXTBOOK(S)/MATERIALS:</w:t>
      </w:r>
      <w:r>
        <w:rPr>
          <w:b/>
        </w:rPr>
        <w:tab/>
      </w:r>
      <w:r>
        <w:rPr>
          <w:b/>
        </w:rPr>
        <w:tab/>
      </w:r>
      <w:r>
        <w:rPr>
          <w:b/>
        </w:rPr>
        <w:tab/>
      </w:r>
      <w:r>
        <w:rPr>
          <w:b/>
        </w:rPr>
        <w:tab/>
      </w:r>
      <w:r>
        <w:rPr>
          <w:b/>
        </w:rPr>
        <w:tab/>
        <w:t>Replacement Cost:</w:t>
      </w:r>
    </w:p>
    <w:p w:rsidR="00BB08FE" w:rsidRDefault="00BB08FE" w:rsidP="00BB08FE">
      <w:pPr>
        <w:rPr>
          <w:b/>
        </w:rPr>
      </w:pPr>
      <w:r>
        <w:t>Text:  Holt Science &amp; Technology:  Georgia, Earth Science</w:t>
      </w:r>
      <w:r>
        <w:tab/>
      </w:r>
      <w:r>
        <w:tab/>
        <w:t>$70.75</w:t>
      </w:r>
      <w:r>
        <w:rPr>
          <w:b/>
        </w:rPr>
        <w:tab/>
      </w:r>
      <w:r>
        <w:rPr>
          <w:b/>
        </w:rPr>
        <w:tab/>
      </w:r>
    </w:p>
    <w:p w:rsidR="00194C5F" w:rsidRDefault="00194C5F" w:rsidP="00194C5F">
      <w:pPr>
        <w:rPr>
          <w:b/>
        </w:rPr>
      </w:pPr>
      <w:r>
        <w:rPr>
          <w:b/>
        </w:rPr>
        <w:t xml:space="preserve">Student online version </w:t>
      </w:r>
      <w:hyperlink r:id="rId7" w:history="1">
        <w:r w:rsidRPr="006B3A41">
          <w:rPr>
            <w:rStyle w:val="Hyperlink"/>
            <w:b/>
          </w:rPr>
          <w:t>http://my.hrw.com</w:t>
        </w:r>
      </w:hyperlink>
    </w:p>
    <w:p w:rsidR="00433957" w:rsidRDefault="00433957" w:rsidP="00194C5F"/>
    <w:p w:rsidR="00194C5F" w:rsidRDefault="00194C5F" w:rsidP="00194C5F">
      <w:proofErr w:type="spellStart"/>
      <w:r>
        <w:t>EduSmart</w:t>
      </w:r>
      <w:proofErr w:type="spellEnd"/>
      <w:r>
        <w:t xml:space="preserve">:  </w:t>
      </w:r>
      <w:hyperlink r:id="rId8" w:history="1">
        <w:r w:rsidRPr="00B13514">
          <w:rPr>
            <w:rStyle w:val="Hyperlink"/>
          </w:rPr>
          <w:t>http://lms.edusmart.com</w:t>
        </w:r>
      </w:hyperlink>
      <w:r>
        <w:tab/>
      </w:r>
      <w:r>
        <w:tab/>
      </w:r>
      <w:r>
        <w:tab/>
      </w:r>
      <w:r>
        <w:tab/>
      </w:r>
      <w:proofErr w:type="gramStart"/>
      <w:r>
        <w:t>n/a</w:t>
      </w:r>
      <w:proofErr w:type="gramEnd"/>
    </w:p>
    <w:p w:rsidR="00194C5F" w:rsidRDefault="00194C5F" w:rsidP="00194C5F">
      <w:pPr>
        <w:rPr>
          <w:b/>
        </w:rPr>
      </w:pPr>
    </w:p>
    <w:p w:rsidR="00194C5F" w:rsidRPr="009C5C0D" w:rsidRDefault="00194C5F" w:rsidP="00194C5F">
      <w:pPr>
        <w:rPr>
          <w:rStyle w:val="Emphasis"/>
          <w:i w:val="0"/>
          <w:iCs w:val="0"/>
        </w:rPr>
      </w:pPr>
      <w:r>
        <w:rPr>
          <w:b/>
        </w:rPr>
        <w:t xml:space="preserve">HOMEWORK POLICY: </w:t>
      </w:r>
      <w:r>
        <w:t xml:space="preserve">Homework turned in </w:t>
      </w:r>
      <w:r>
        <w:rPr>
          <w:b/>
        </w:rPr>
        <w:t xml:space="preserve">ON TIME </w:t>
      </w:r>
      <w:r>
        <w:t xml:space="preserve">will be graded.  Late homework will receive half credit.  If a student fails to produce the homework one day late, the assignment will then be recorded in the gradebook as a </w:t>
      </w:r>
      <w:r>
        <w:rPr>
          <w:b/>
        </w:rPr>
        <w:t>ZERO</w:t>
      </w:r>
      <w:r>
        <w:t xml:space="preserve">. </w:t>
      </w:r>
    </w:p>
    <w:p w:rsidR="00194C5F" w:rsidRDefault="00194C5F" w:rsidP="00194C5F">
      <w:pPr>
        <w:ind w:right="-1800"/>
        <w:rPr>
          <w:b/>
        </w:rPr>
      </w:pPr>
    </w:p>
    <w:p w:rsidR="00194C5F" w:rsidRPr="009E4B00" w:rsidRDefault="00194C5F" w:rsidP="00194C5F">
      <w:pPr>
        <w:ind w:right="-1800"/>
      </w:pPr>
      <w:r w:rsidRPr="000B5731">
        <w:rPr>
          <w:b/>
        </w:rPr>
        <w:t>Late</w:t>
      </w:r>
      <w:r>
        <w:rPr>
          <w:b/>
        </w:rPr>
        <w:t xml:space="preserve"> assignments, other than homework</w:t>
      </w:r>
      <w:r w:rsidRPr="000B5731">
        <w:rPr>
          <w:b/>
        </w:rPr>
        <w:t>, will be penalized 10 points per day</w:t>
      </w:r>
      <w:r>
        <w:t>.</w:t>
      </w:r>
      <w:r>
        <w:rPr>
          <w:b/>
        </w:rPr>
        <w:t xml:space="preserve">  </w:t>
      </w:r>
    </w:p>
    <w:p w:rsidR="00194C5F" w:rsidRDefault="00194C5F" w:rsidP="00194C5F">
      <w:pPr>
        <w:ind w:left="-1800" w:right="-1800" w:firstLine="1800"/>
      </w:pPr>
    </w:p>
    <w:p w:rsidR="00194C5F" w:rsidRDefault="00194C5F" w:rsidP="00194C5F">
      <w:pPr>
        <w:rPr>
          <w:b/>
        </w:rPr>
      </w:pPr>
      <w:r>
        <w:rPr>
          <w:b/>
        </w:rPr>
        <w:t xml:space="preserve">MAKE-UP POLICY: </w:t>
      </w:r>
    </w:p>
    <w:p w:rsidR="00194C5F" w:rsidRDefault="00194C5F" w:rsidP="00194C5F">
      <w:r>
        <w:t>It is the responsibility of the student to make up any work missed due to absence</w:t>
      </w:r>
      <w:r w:rsidRPr="00433957">
        <w:rPr>
          <w:b/>
        </w:rPr>
        <w:t xml:space="preserve">.  If absent, days given for make-up work must equal the number of days absent from class. </w:t>
      </w:r>
      <w:r>
        <w:t xml:space="preserve"> Missed assignments can be obtained from the teacher weblog.  </w:t>
      </w:r>
    </w:p>
    <w:p w:rsidR="00194C5F" w:rsidRDefault="00194C5F" w:rsidP="00194C5F"/>
    <w:p w:rsidR="00194C5F" w:rsidRDefault="00194C5F" w:rsidP="00194C5F"/>
    <w:p w:rsidR="00194C5F" w:rsidRDefault="00194C5F" w:rsidP="00194C5F"/>
    <w:p w:rsidR="00194C5F" w:rsidRDefault="00194C5F" w:rsidP="00194C5F"/>
    <w:p w:rsidR="00194C5F" w:rsidRDefault="00194C5F" w:rsidP="00194C5F">
      <w:pPr>
        <w:pBdr>
          <w:bottom w:val="single" w:sz="12" w:space="1" w:color="auto"/>
        </w:pBdr>
      </w:pPr>
    </w:p>
    <w:p w:rsidR="00194C5F" w:rsidRDefault="00194C5F" w:rsidP="00194C5F">
      <w:pPr>
        <w:rPr>
          <w:b/>
        </w:rPr>
      </w:pPr>
      <w:r>
        <w:rPr>
          <w:b/>
        </w:rPr>
        <w:t>STUDENT SIGNATURE</w:t>
      </w:r>
      <w:r>
        <w:rPr>
          <w:b/>
        </w:rPr>
        <w:tab/>
      </w:r>
      <w:r>
        <w:rPr>
          <w:b/>
        </w:rPr>
        <w:tab/>
      </w:r>
      <w:r>
        <w:rPr>
          <w:b/>
        </w:rPr>
        <w:tab/>
        <w:t>PARENT SIGNATURE                                 DATE</w:t>
      </w:r>
    </w:p>
    <w:p w:rsidR="00194C5F" w:rsidRDefault="00194C5F" w:rsidP="00194C5F">
      <w:pPr>
        <w:rPr>
          <w:b/>
        </w:rPr>
      </w:pPr>
    </w:p>
    <w:p w:rsidR="00194C5F" w:rsidRDefault="00194C5F" w:rsidP="00194C5F">
      <w:pPr>
        <w:jc w:val="center"/>
        <w:rPr>
          <w:b/>
        </w:rPr>
      </w:pPr>
      <w:r>
        <w:rPr>
          <w:b/>
        </w:rPr>
        <w:t>“Winning Teachers, Teaching Winners:  Together, Even Better”</w:t>
      </w:r>
    </w:p>
    <w:p w:rsidR="00194C5F" w:rsidRDefault="00194C5F" w:rsidP="00194C5F">
      <w:pPr>
        <w:pStyle w:val="BodyText"/>
        <w:rPr>
          <w:sz w:val="20"/>
        </w:rPr>
      </w:pPr>
    </w:p>
    <w:p w:rsidR="00194C5F" w:rsidRDefault="00194C5F" w:rsidP="00194C5F">
      <w:pPr>
        <w:jc w:val="center"/>
        <w:rPr>
          <w:b/>
        </w:rPr>
      </w:pPr>
    </w:p>
    <w:p w:rsidR="00194C5F" w:rsidRDefault="00194C5F" w:rsidP="00194C5F">
      <w:pPr>
        <w:rPr>
          <w:b/>
        </w:rPr>
      </w:pPr>
      <w:r>
        <w:rPr>
          <w:b/>
        </w:rPr>
        <w:t xml:space="preserve">PLEASE NOTE: </w:t>
      </w:r>
    </w:p>
    <w:p w:rsidR="00194C5F" w:rsidRDefault="00194C5F" w:rsidP="00194C5F">
      <w:r>
        <w:t xml:space="preserve">This syllabus is subject to change to meet the needs of students.  Any changes that become necessary will be announced to students as far ahead as possible.   </w:t>
      </w:r>
    </w:p>
    <w:p w:rsidR="007705A2" w:rsidRDefault="007705A2"/>
    <w:sectPr w:rsidR="00770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89B"/>
    <w:multiLevelType w:val="hybridMultilevel"/>
    <w:tmpl w:val="7FB49B0E"/>
    <w:lvl w:ilvl="0" w:tplc="6B32E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FE"/>
    <w:rsid w:val="00003892"/>
    <w:rsid w:val="00194C5F"/>
    <w:rsid w:val="00433957"/>
    <w:rsid w:val="0055181B"/>
    <w:rsid w:val="005B700F"/>
    <w:rsid w:val="007705A2"/>
    <w:rsid w:val="00790E5E"/>
    <w:rsid w:val="00821733"/>
    <w:rsid w:val="00A43780"/>
    <w:rsid w:val="00BB08FE"/>
    <w:rsid w:val="00C570EB"/>
    <w:rsid w:val="00FF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3224"/>
  <w15:chartTrackingRefBased/>
  <w15:docId w15:val="{0C0693E3-F9B4-4DC0-9EF8-E269AAFC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8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08FE"/>
    <w:pPr>
      <w:jc w:val="center"/>
    </w:pPr>
    <w:rPr>
      <w:sz w:val="24"/>
    </w:rPr>
  </w:style>
  <w:style w:type="character" w:customStyle="1" w:styleId="BodyTextChar">
    <w:name w:val="Body Text Char"/>
    <w:basedOn w:val="DefaultParagraphFont"/>
    <w:link w:val="BodyText"/>
    <w:rsid w:val="00BB08FE"/>
    <w:rPr>
      <w:rFonts w:ascii="Times New Roman" w:eastAsia="Times New Roman" w:hAnsi="Times New Roman" w:cs="Times New Roman"/>
      <w:sz w:val="24"/>
      <w:szCs w:val="20"/>
    </w:rPr>
  </w:style>
  <w:style w:type="paragraph" w:styleId="Title">
    <w:name w:val="Title"/>
    <w:basedOn w:val="Normal"/>
    <w:link w:val="TitleChar"/>
    <w:qFormat/>
    <w:rsid w:val="00BB08FE"/>
    <w:pPr>
      <w:jc w:val="center"/>
    </w:pPr>
    <w:rPr>
      <w:b/>
      <w:sz w:val="24"/>
    </w:rPr>
  </w:style>
  <w:style w:type="character" w:customStyle="1" w:styleId="TitleChar">
    <w:name w:val="Title Char"/>
    <w:basedOn w:val="DefaultParagraphFont"/>
    <w:link w:val="Title"/>
    <w:rsid w:val="00BB08FE"/>
    <w:rPr>
      <w:rFonts w:ascii="Times New Roman" w:eastAsia="Times New Roman" w:hAnsi="Times New Roman" w:cs="Times New Roman"/>
      <w:b/>
      <w:sz w:val="24"/>
      <w:szCs w:val="20"/>
    </w:rPr>
  </w:style>
  <w:style w:type="character" w:styleId="Hyperlink">
    <w:name w:val="Hyperlink"/>
    <w:basedOn w:val="DefaultParagraphFont"/>
    <w:rsid w:val="00BB08FE"/>
    <w:rPr>
      <w:color w:val="0000FF"/>
      <w:u w:val="single"/>
    </w:rPr>
  </w:style>
  <w:style w:type="paragraph" w:styleId="ListParagraph">
    <w:name w:val="List Paragraph"/>
    <w:basedOn w:val="Normal"/>
    <w:uiPriority w:val="34"/>
    <w:qFormat/>
    <w:rsid w:val="00BB08FE"/>
    <w:pPr>
      <w:ind w:left="720"/>
      <w:contextualSpacing/>
    </w:pPr>
  </w:style>
  <w:style w:type="character" w:styleId="Emphasis">
    <w:name w:val="Emphasis"/>
    <w:basedOn w:val="DefaultParagraphFont"/>
    <w:qFormat/>
    <w:rsid w:val="00BB08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ms.edusmart.com" TargetMode="External"/><Relationship Id="rId3" Type="http://schemas.openxmlformats.org/officeDocument/2006/relationships/settings" Target="settings.xml"/><Relationship Id="rId7" Type="http://schemas.openxmlformats.org/officeDocument/2006/relationships/hyperlink" Target="http://my.hr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6earthsci.weebly.com" TargetMode="External"/><Relationship Id="rId5" Type="http://schemas.openxmlformats.org/officeDocument/2006/relationships/hyperlink" Target="mailto:Adam.wiese@cobbk12.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Wiese</dc:creator>
  <cp:keywords/>
  <dc:description/>
  <cp:lastModifiedBy>Adam Wiese</cp:lastModifiedBy>
  <cp:revision>4</cp:revision>
  <dcterms:created xsi:type="dcterms:W3CDTF">2017-07-24T02:48:00Z</dcterms:created>
  <dcterms:modified xsi:type="dcterms:W3CDTF">2017-08-01T11:58:00Z</dcterms:modified>
</cp:coreProperties>
</file>